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A35227" wp14:editId="59934DA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241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Международная экономика и бизнес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5F1EE4" w:rsidRPr="00D2611E" w:rsidRDefault="008B6F35" w:rsidP="00D2611E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  <w:r w:rsidR="00D261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F4198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D2611E">
        <w:rPr>
          <w:rFonts w:ascii="Times New Roman" w:eastAsia="Times New Roman" w:hAnsi="Times New Roman" w:cs="Times New Roman"/>
          <w:sz w:val="36"/>
          <w:szCs w:val="24"/>
          <w:lang w:eastAsia="ru-RU"/>
        </w:rPr>
        <w:t>Межгосударственное регулирование мирохозяйственных связей</w:t>
      </w:r>
      <w:r w:rsidR="004F4198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124181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</w:t>
      </w:r>
      <w:proofErr w:type="spellStart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Краснокутский</w:t>
      </w:r>
      <w:proofErr w:type="spellEnd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Анатольевич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616283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Межгосударственное регулирование мирохозяйственных связей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782A02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(форма обучения)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код, название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):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  <w:proofErr w:type="gramEnd"/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д.э.н., профессор </w:t>
      </w:r>
      <w:proofErr w:type="spellStart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Медведкина</w:t>
      </w:r>
      <w:proofErr w:type="spellEnd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Е.А.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FD0BDE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BA0255" w:rsidRPr="00A06A39" w:rsidRDefault="00A06A39" w:rsidP="00A06A3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A06A39">
        <w:rPr>
          <w:rFonts w:ascii="Times New Roman" w:hAnsi="Times New Roman" w:cs="Times New Roman"/>
          <w:sz w:val="28"/>
          <w:szCs w:val="28"/>
        </w:rPr>
        <w:t>Контрольная работа является обязательным элементом подготовки студента. Работа должна быть выполнена в соответствии с изложенными в данных методических указаниях требованиями и сдана на проверку с соблюдением всех необходимых процедур регистрации не менее чем за две недели до даты проведения итогового контроля. Непредставление контрольной работы является основанием для недопущения студента к сдаче итогового контроля по дисциплине.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F03DDD" w:rsidRDefault="008B23CC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изучения курса являю</w:t>
      </w:r>
      <w:r w:rsidR="001F62AC" w:rsidRPr="001F62A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1F62AC" w:rsidRPr="001F62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B23CC" w:rsidRPr="008B23CC" w:rsidRDefault="008B23CC" w:rsidP="008B23CC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3C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у магистрантов ясные представления о сущности межгосударственного регулирования мирохозяйственных связей как системы</w:t>
      </w:r>
    </w:p>
    <w:p w:rsidR="008B23CC" w:rsidRPr="008B23CC" w:rsidRDefault="008B23CC" w:rsidP="008B23CC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3C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проанализировать  глобальные проблемы современности, оказывающие воздействие на систему межгосударственного регулирования мирохозяйственных связей</w:t>
      </w:r>
    </w:p>
    <w:p w:rsidR="008B23CC" w:rsidRPr="008B23CC" w:rsidRDefault="008B23CC" w:rsidP="008B23CC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3C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современные направления  развития управляемости мировой экономики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этапы работы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выполнении контрольной работы</w:t>
      </w:r>
    </w:p>
    <w:p w:rsidR="008B6F35" w:rsidRPr="008B6F35" w:rsidRDefault="00AF0837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1.Выбор варианта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литературы и выполнение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 работы на проверку и её защита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Контрольная работа в обязательном порядке должна содержать следующие структурные элементы: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титульный лист, оформленный в соответствии с действующими нормативными требованиями (пример оформления титульного листа представлен ниже);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содержание с указанием страниц;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основную часть;</w:t>
      </w:r>
    </w:p>
    <w:p w:rsidR="008B6F35" w:rsidRPr="000B1EA9" w:rsidRDefault="000B1EA9" w:rsidP="000B1EA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0B1EA9" w:rsidRDefault="000B1EA9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Объём работы в среднем составляет 10-20 страниц.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Оформление текста: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t>Шрифт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Roman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lastRenderedPageBreak/>
        <w:t>Размер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</w:rPr>
        <w:t>шрифта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>: 14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Интервал: полуторный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Выравнивание текста: по ширине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6F2">
        <w:rPr>
          <w:rFonts w:ascii="Times New Roman" w:hAnsi="Times New Roman" w:cs="Times New Roman"/>
          <w:sz w:val="28"/>
          <w:szCs w:val="28"/>
        </w:rPr>
        <w:t xml:space="preserve">Поля: верхнее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Нумерация страниц: внизу страницы, от центра (на титульном листе номер страницы не ставится, но содержание нумеруется цифрой 2).</w:t>
      </w:r>
    </w:p>
    <w:p w:rsidR="001266F2" w:rsidRPr="001266F2" w:rsidRDefault="001266F2" w:rsidP="001266F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 список использованных источников следует включать только те источники, которыми студент действительно пользовался при подготовке контрольной работы.</w:t>
      </w:r>
    </w:p>
    <w:p w:rsidR="00CB3861" w:rsidRDefault="00CB3861" w:rsidP="001266F2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071D2D" w:rsidRP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В таблице представлены варианты заданий для выполнения контрольной работы. Выполнение студентом варианта, не соответствующего данным его зачётной книжки, преподавателем не оценивается.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Указания по пользованию таблицей: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1. По строкам необходимо найти предпоследнюю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2. По столбцам необходимо найти 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3. В клетке на пересечении строки и столбца находится задание;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4. В найденной клетке указан номер варианта из приведенного ниже перечня.</w:t>
      </w:r>
    </w:p>
    <w:p w:rsidR="00071D2D" w:rsidRPr="00C30969" w:rsidRDefault="00C30969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0969">
        <w:rPr>
          <w:rFonts w:ascii="Times New Roman" w:hAnsi="Times New Roman" w:cs="Times New Roman"/>
          <w:sz w:val="28"/>
          <w:szCs w:val="28"/>
        </w:rPr>
        <w:t>Например, предпоследняя цифра зачётной книжки - 6, последняя – 1. Клетка на пересечении выделена жёлтым цветом. Номер варианта – 2, 8.</w:t>
      </w: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E92BDE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lastRenderedPageBreak/>
        <w:t>Таблица – Варианты заданий для выполнения контрольной работы</w:t>
      </w: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F12B14" w:rsidRDefault="00071D2D" w:rsidP="00F12B1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1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643"/>
        <w:gridCol w:w="622"/>
        <w:gridCol w:w="21"/>
        <w:gridCol w:w="643"/>
        <w:gridCol w:w="643"/>
        <w:gridCol w:w="643"/>
        <w:gridCol w:w="643"/>
        <w:gridCol w:w="643"/>
        <w:gridCol w:w="643"/>
        <w:gridCol w:w="643"/>
        <w:gridCol w:w="766"/>
      </w:tblGrid>
      <w:tr w:rsidR="00F12B14" w:rsidRPr="00CF6E4D" w:rsidTr="00F12B14">
        <w:trPr>
          <w:cantSplit/>
        </w:trPr>
        <w:tc>
          <w:tcPr>
            <w:tcW w:w="643" w:type="dxa"/>
            <w:vMerge w:val="restart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Пред-последняя цифра зачет</w:t>
            </w:r>
            <w:proofErr w:type="gramStart"/>
            <w:r w:rsidRPr="00CF6E4D">
              <w:rPr>
                <w:sz w:val="20"/>
              </w:rPr>
              <w:t>.</w:t>
            </w:r>
            <w:proofErr w:type="gramEnd"/>
            <w:r w:rsidRPr="00CF6E4D">
              <w:rPr>
                <w:sz w:val="20"/>
              </w:rPr>
              <w:t xml:space="preserve"> </w:t>
            </w:r>
            <w:proofErr w:type="gramStart"/>
            <w:r w:rsidRPr="00CF6E4D">
              <w:rPr>
                <w:sz w:val="20"/>
              </w:rPr>
              <w:t>к</w:t>
            </w:r>
            <w:proofErr w:type="gramEnd"/>
            <w:r w:rsidRPr="00CF6E4D">
              <w:rPr>
                <w:sz w:val="20"/>
              </w:rPr>
              <w:t>н.</w:t>
            </w: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Последняя   цифра    зачетной    книжки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  <w:gridSpan w:val="2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Номера    вопросов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4</w:t>
            </w:r>
            <w:r>
              <w:rPr>
                <w:sz w:val="20"/>
              </w:rPr>
              <w:t xml:space="preserve">  4</w:t>
            </w:r>
          </w:p>
        </w:tc>
        <w:tc>
          <w:tcPr>
            <w:tcW w:w="622" w:type="dxa"/>
          </w:tcPr>
          <w:p w:rsidR="00F12B1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5</w:t>
            </w:r>
            <w:r w:rsidRPr="00CF6E4D">
              <w:rPr>
                <w:sz w:val="20"/>
              </w:rPr>
              <w:t xml:space="preserve">  2</w:t>
            </w:r>
          </w:p>
        </w:tc>
        <w:tc>
          <w:tcPr>
            <w:tcW w:w="664" w:type="dxa"/>
            <w:gridSpan w:val="2"/>
          </w:tcPr>
          <w:p w:rsidR="00F12B14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 w:rsidRPr="00CF6E4D">
              <w:rPr>
                <w:sz w:val="20"/>
              </w:rPr>
              <w:t xml:space="preserve">8  </w:t>
            </w:r>
            <w:r>
              <w:rPr>
                <w:sz w:val="20"/>
              </w:rPr>
              <w:t>2</w:t>
            </w:r>
            <w:r w:rsidR="00F42587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numPr>
                <w:ilvl w:val="0"/>
                <w:numId w:val="2"/>
              </w:numPr>
              <w:spacing w:after="0" w:line="240" w:lineRule="auto"/>
              <w:ind w:right="-170"/>
              <w:rPr>
                <w:sz w:val="20"/>
              </w:rPr>
            </w:pPr>
            <w:r>
              <w:rPr>
                <w:sz w:val="20"/>
              </w:rPr>
              <w:t xml:space="preserve"> 2</w:t>
            </w:r>
            <w:r w:rsidR="00F42587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</w:rPr>
              <w:t xml:space="preserve">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4</w:t>
            </w:r>
            <w:r w:rsidR="00F42587">
              <w:rPr>
                <w:sz w:val="20"/>
              </w:rPr>
              <w:t>0</w:t>
            </w:r>
            <w:r>
              <w:rPr>
                <w:sz w:val="20"/>
              </w:rPr>
              <w:t xml:space="preserve"> 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</w:rPr>
              <w:t xml:space="preserve">5     </w:t>
            </w: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6    1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  </w:t>
            </w:r>
            <w:r w:rsidR="00F42587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093794" w:rsidRDefault="00F42587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8     1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2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715C13" w:rsidRDefault="00F42587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5    2</w:t>
            </w:r>
          </w:p>
        </w:tc>
        <w:tc>
          <w:tcPr>
            <w:tcW w:w="664" w:type="dxa"/>
            <w:gridSpan w:val="2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F42587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  <w:r w:rsidR="00F42587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 xml:space="preserve">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F42587" w:rsidRDefault="00F12B14" w:rsidP="00F12B14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>5    1</w:t>
            </w:r>
            <w:r w:rsidR="00F42587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2921AC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6 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7   </w:t>
            </w: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8    1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3339F8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 xml:space="preserve">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8   5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715C13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FC0A83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11"/>
              <w:ind w:left="-57" w:right="-170"/>
            </w:pPr>
          </w:p>
          <w:p w:rsidR="00F12B14" w:rsidRPr="00CF6E4D" w:rsidRDefault="000A41DF" w:rsidP="00F12B14">
            <w:pPr>
              <w:pStyle w:val="11"/>
              <w:ind w:left="-57" w:right="-170"/>
              <w:rPr>
                <w:lang w:val="en-US"/>
              </w:rPr>
            </w:pPr>
            <w:r>
              <w:t>1</w:t>
            </w:r>
            <w:r w:rsidR="00F12B14">
              <w:t>7</w:t>
            </w:r>
            <w:r w:rsidR="00F12B14" w:rsidRPr="00CF6E4D">
              <w:rPr>
                <w:lang w:val="en-US"/>
              </w:rPr>
              <w:t xml:space="preserve">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 </w:t>
            </w:r>
            <w:r w:rsidR="00F12B14"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6</w:t>
            </w:r>
            <w:r w:rsidR="00F12B14" w:rsidRPr="00CF6E4D">
              <w:rPr>
                <w:sz w:val="20"/>
                <w:lang w:val="en-US"/>
              </w:rPr>
              <w:t xml:space="preserve">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C0A83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766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7   4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9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2  1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FC0A83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A94935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2   </w:t>
            </w:r>
            <w:r w:rsidR="00F12B14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B67FB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4</w:t>
            </w:r>
            <w:r w:rsidR="000A41DF">
              <w:rPr>
                <w:sz w:val="20"/>
              </w:rPr>
              <w:t>0</w:t>
            </w:r>
            <w:r w:rsidRPr="00CF6E4D">
              <w:rPr>
                <w:sz w:val="20"/>
                <w:lang w:val="en-US"/>
              </w:rPr>
              <w:t xml:space="preserve">    </w:t>
            </w:r>
            <w:r w:rsidR="000A41DF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right="-170"/>
              <w:rPr>
                <w:sz w:val="20"/>
              </w:rPr>
            </w:pPr>
          </w:p>
          <w:p w:rsidR="00F12B14" w:rsidRPr="00214528" w:rsidRDefault="000A41DF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6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7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1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 2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7D460E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6     1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 </w:t>
            </w:r>
            <w:r w:rsidR="00F12B14" w:rsidRPr="00CF6E4D">
              <w:rPr>
                <w:sz w:val="20"/>
                <w:lang w:val="en-US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500033" w:rsidRDefault="000A41DF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8  2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4B7466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4</w:t>
            </w:r>
          </w:p>
        </w:tc>
        <w:tc>
          <w:tcPr>
            <w:tcW w:w="664" w:type="dxa"/>
            <w:gridSpan w:val="2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 2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D460E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6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6    4</w:t>
            </w:r>
            <w:r w:rsidR="000A41DF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8    5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7     </w:t>
            </w:r>
            <w:r w:rsidR="00F12B14"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8    1</w:t>
            </w:r>
            <w:r w:rsidR="000A41DF">
              <w:rPr>
                <w:sz w:val="20"/>
              </w:rPr>
              <w:t>9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B7466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5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0A41DF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7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  <w:highlight w:val="yellow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78002D">
              <w:rPr>
                <w:sz w:val="20"/>
                <w:highlight w:val="yellow"/>
              </w:rPr>
              <w:t>2</w:t>
            </w:r>
            <w:r w:rsidRPr="0078002D">
              <w:rPr>
                <w:sz w:val="20"/>
                <w:highlight w:val="yellow"/>
                <w:lang w:val="en-US"/>
              </w:rPr>
              <w:t xml:space="preserve">   8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 xml:space="preserve">3  </w:t>
            </w: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5   </w:t>
            </w:r>
            <w:r w:rsidR="004971B9">
              <w:rPr>
                <w:sz w:val="20"/>
              </w:rPr>
              <w:t>2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7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4971B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4971B9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78667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   </w:t>
            </w:r>
            <w:r w:rsidR="00F12B14">
              <w:rPr>
                <w:sz w:val="20"/>
              </w:rPr>
              <w:t>4</w:t>
            </w:r>
            <w:r w:rsidR="00F12B14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5</w:t>
            </w:r>
            <w:r w:rsidR="00F12B14" w:rsidRPr="00CF6E4D">
              <w:rPr>
                <w:sz w:val="20"/>
                <w:lang w:val="en-US"/>
              </w:rPr>
              <w:t xml:space="preserve"> 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5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0</w:t>
            </w:r>
            <w:r w:rsidR="00F12B14" w:rsidRPr="00CF6E4D">
              <w:rPr>
                <w:sz w:val="20"/>
                <w:lang w:val="en-US"/>
              </w:rPr>
              <w:t xml:space="preserve">  </w:t>
            </w:r>
            <w:r w:rsidR="00F12B14">
              <w:rPr>
                <w:sz w:val="20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730ADC" w:rsidRDefault="004971B9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3  </w:t>
            </w:r>
            <w:r w:rsidR="00F12B14">
              <w:rPr>
                <w:sz w:val="20"/>
              </w:rPr>
              <w:t>8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    </w:t>
            </w:r>
            <w:r w:rsidR="004971B9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 xml:space="preserve">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4    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6 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2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4971B9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3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</w:t>
            </w:r>
            <w:r>
              <w:rPr>
                <w:sz w:val="20"/>
              </w:rPr>
              <w:t>5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971B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4</w:t>
            </w:r>
            <w:r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8627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4</w:t>
            </w:r>
            <w:r w:rsidR="004971B9">
              <w:rPr>
                <w:sz w:val="20"/>
              </w:rPr>
              <w:t>0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5    7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7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</w:p>
          <w:p w:rsidR="00F12B14" w:rsidRPr="00CA7D63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  <w:r>
              <w:rPr>
                <w:sz w:val="20"/>
              </w:rPr>
              <w:t>6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CA7D63">
              <w:rPr>
                <w:sz w:val="20"/>
              </w:rPr>
              <w:t>7</w:t>
            </w:r>
          </w:p>
        </w:tc>
        <w:tc>
          <w:tcPr>
            <w:tcW w:w="622" w:type="dxa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CA7D63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CA7D63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8C69D8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</w:t>
            </w: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A7D63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6  1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17317A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 w:rsidR="00CA7D63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 xml:space="preserve">    </w:t>
            </w:r>
            <w:r w:rsidR="00CA7D63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6 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17317A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3</w:t>
            </w:r>
          </w:p>
        </w:tc>
      </w:tr>
    </w:tbl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703DB5" w:rsidRDefault="00071D2D" w:rsidP="00071D2D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CB3861" w:rsidRPr="008B6F35" w:rsidRDefault="00CB3861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/тематика контрольных работ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 реферата и т.п.)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Исторические предпосылки возникновения международных организаций.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Этапы становления и развития международных организаций.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Возникновение международных организаций как важный этап международного переговорного и нормотворческого процесса.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>Деятельность международных организаций в первой половине XX в</w:t>
      </w:r>
      <w:proofErr w:type="gramStart"/>
      <w:r w:rsidRPr="007D6FA1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lastRenderedPageBreak/>
        <w:t>Правовые основы функционирования международных организаций.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>Вторая мировая война и ее влияние на деятельность международных организаций.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Роль и значение международных организаций в решение задач послевоенного устройства.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Роль и место международных организаций в современных международных отношениях.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Теоретические источники и концептуальные подходы к регулированию международных отношений на многосторонней основе.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sz w:val="28"/>
          <w:szCs w:val="28"/>
        </w:rPr>
        <w:t>Правовое обеспечение деятельности современных международных организаций.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Особенности международных договоров с участием  международных организаций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Заключение договоров с участием  международных организаций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D6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Юридическая действительность с участием  международных организаций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Действие и применение договоров  с участием  международных организаций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Право международных организаций как комплексная отрасль международного права. Роль и источники права международных организаций.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Учредительные акты международных организаций или соглашения об их создании.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Членство в международных организациях и механизм их работы.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Функции международных организаций.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международные экономические организации и проблемы регулирования отраслей мирового хозяйства.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Многосторонние межправительственные организации и проблемы регулирования мировых товарных рынков.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Региональные экономические организации системы ООН и проблемы социально-экономического развития стран Африки.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проблемы регулирования международного инвестирования и промышленного сотрудничества.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Международное сотрудничество в борьбе с коррупцией и проблемы регулирования международной деловой практики.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проблемы многостороннего регулирования международной деятельности ТНК.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Международные транспортные организации и проблемы регулирования региональных автоперевозок.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Международные транспортные организации и проблемы регулирования региональных железнодорожных перевозок.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Международные транспортные организации и проблемы регулирования региональных авиаперевозок.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Международные транспортные организации и проблемы </w:t>
      </w:r>
      <w:proofErr w:type="gramStart"/>
      <w:r w:rsidRPr="007D6FA1">
        <w:rPr>
          <w:rFonts w:ascii="Times New Roman" w:hAnsi="Times New Roman" w:cs="Times New Roman"/>
          <w:color w:val="000000"/>
          <w:sz w:val="28"/>
          <w:szCs w:val="28"/>
        </w:rPr>
        <w:t>регулирования</w:t>
      </w:r>
      <w:proofErr w:type="gramEnd"/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 региональных </w:t>
      </w:r>
      <w:proofErr w:type="spellStart"/>
      <w:r w:rsidRPr="007D6FA1">
        <w:rPr>
          <w:rFonts w:ascii="Times New Roman" w:hAnsi="Times New Roman" w:cs="Times New Roman"/>
          <w:color w:val="000000"/>
          <w:sz w:val="28"/>
          <w:szCs w:val="28"/>
        </w:rPr>
        <w:t>интермодальных</w:t>
      </w:r>
      <w:proofErr w:type="spellEnd"/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 перевозок.</w:t>
      </w:r>
      <w:r w:rsidRPr="007D6F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 xml:space="preserve">Приоритеты политики России по отношению к международным экономическим организациям. 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Пути реформы системы ООН и интересы России.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lastRenderedPageBreak/>
        <w:t>Роль Группы 20 в регулировании международных проблем взаимодействия стран в современном мире.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Решение проблем энергетической безопасности и Группа 20-ми.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Развитие сотрудничества в сфере образования  и Группа 20-ми.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Развитие сотрудничества в сфере образования в деятельности ведущих международных организаций (ООН, ЮНЕСКО, Группа 20, ОЭСР, ЕС).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Оценка эффективности помощи МВФ на примере какой-либо из стран (по выбору).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Роль России в международном туризме и значение сотрудничества с Международной организацией по туризму.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Перспективы и значение вступления России в ОЭСР.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Итоги и перспективы применения положений Киотского протокола.</w:t>
      </w:r>
    </w:p>
    <w:p w:rsidR="007D6FA1" w:rsidRPr="007D6FA1" w:rsidRDefault="007D6FA1" w:rsidP="007D6FA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Проблемы защиты интеллектуальной собственности в деятельности международных экономических организаций.</w:t>
      </w:r>
    </w:p>
    <w:p w:rsidR="007D6FA1" w:rsidRPr="007D6FA1" w:rsidRDefault="007D6FA1" w:rsidP="007D6F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FA1">
        <w:rPr>
          <w:rFonts w:ascii="Times New Roman" w:hAnsi="Times New Roman" w:cs="Times New Roman"/>
          <w:sz w:val="28"/>
          <w:szCs w:val="28"/>
        </w:rPr>
        <w:t>Возможности использования ресурсов международных экономических организаций в интересах хозяйствующих субъектов Российской Федерации.</w:t>
      </w:r>
      <w:r w:rsidRPr="007D6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B6F35" w:rsidRP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B3664" w:rsidRPr="00E774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Прокушев</w:t>
      </w:r>
      <w:proofErr w:type="spellEnd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, Е. Ф. </w:t>
      </w:r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А. А. Костин ; под редакцией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 — 12-е изд.,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2024. — 479 с.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3664" w:rsidRPr="00E774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М. А.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учебное пособие / М.А.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ИНФРА-М, 2023. — 288 с.</w:t>
      </w:r>
    </w:p>
    <w:p w:rsidR="00CC16CD" w:rsidRDefault="00CC16CD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Pr="008B6F35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B6F35" w:rsidRPr="008B6F35" w:rsidRDefault="008B6F35" w:rsidP="008B6F35">
      <w:pPr>
        <w:spacing w:before="240" w:after="24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Приложения </w:t>
      </w:r>
    </w:p>
    <w:p w:rsidR="008B6F35" w:rsidRPr="008B6F35" w:rsidRDefault="008B6F35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proofErr w:type="gramStart"/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8B6F35" w:rsidRDefault="00141E8C" w:rsidP="00141E8C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Образец оформления титульного листа</w:t>
      </w:r>
    </w:p>
    <w:p w:rsidR="00141E8C" w:rsidRDefault="00141E8C" w:rsidP="00141E8C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  <w:lang w:eastAsia="ru-RU"/>
        </w:rPr>
        <w:drawing>
          <wp:inline distT="0" distB="0" distL="0" distR="0" wp14:anchorId="3795C47D" wp14:editId="079FC296">
            <wp:extent cx="590550" cy="590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Pr="001044C4" w:rsidRDefault="00141E8C" w:rsidP="00141E8C">
      <w:pPr>
        <w:rPr>
          <w:sz w:val="16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141E8C" w:rsidRPr="000C5F4F" w:rsidRDefault="00141E8C" w:rsidP="00141E8C">
      <w:pPr>
        <w:ind w:right="-6"/>
        <w:jc w:val="center"/>
        <w:rPr>
          <w:bCs/>
          <w:sz w:val="8"/>
          <w:szCs w:val="28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141E8C" w:rsidRPr="003B3828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41E8C" w:rsidRPr="00B8563B" w:rsidRDefault="00141E8C" w:rsidP="00141E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141E8C" w:rsidRPr="008926EE" w:rsidRDefault="00141E8C" w:rsidP="00141E8C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«_________________________________________________________»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Pr="000D1592" w:rsidRDefault="00141E8C" w:rsidP="00141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141E8C" w:rsidRPr="00B06590" w:rsidRDefault="00141E8C" w:rsidP="00141E8C">
      <w:pPr>
        <w:rPr>
          <w:sz w:val="28"/>
          <w:szCs w:val="17"/>
        </w:rPr>
      </w:pPr>
    </w:p>
    <w:p w:rsidR="00141E8C" w:rsidRPr="004F4B85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Дисциплина (модуль)  «</w:t>
      </w:r>
      <w:r w:rsidRPr="004F4B85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________________________________</w:t>
      </w:r>
    </w:p>
    <w:p w:rsidR="00141E8C" w:rsidRDefault="00141E8C" w:rsidP="00141E8C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141E8C" w:rsidRPr="00D13FA6" w:rsidRDefault="00141E8C" w:rsidP="00141E8C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______________________________________________________________________________________________________________________»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подготовки/специальность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______________________________________</w:t>
      </w:r>
    </w:p>
    <w:p w:rsidR="00141E8C" w:rsidRDefault="00141E8C" w:rsidP="00141E8C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подготовки/специальности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141E8C" w:rsidRPr="00634DCE" w:rsidRDefault="00141E8C" w:rsidP="00141E8C">
      <w:pPr>
        <w:spacing w:line="360" w:lineRule="auto"/>
        <w:rPr>
          <w:sz w:val="10"/>
          <w:szCs w:val="24"/>
        </w:rPr>
      </w:pPr>
    </w:p>
    <w:p w:rsidR="00141E8C" w:rsidRDefault="00141E8C" w:rsidP="00141E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141E8C" w:rsidRPr="00634DCE" w:rsidRDefault="00141E8C" w:rsidP="00141E8C">
      <w:pPr>
        <w:spacing w:line="360" w:lineRule="auto"/>
      </w:pPr>
      <w:r>
        <w:lastRenderedPageBreak/>
        <w:t>______________________________________________________________________________________________________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Номер зачетной книжки  </w:t>
      </w:r>
      <w:r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Pr="009E1037">
        <w:rPr>
          <w:sz w:val="24"/>
          <w:szCs w:val="24"/>
        </w:rPr>
        <w:t>_______</w:t>
      </w:r>
      <w:r>
        <w:rPr>
          <w:sz w:val="24"/>
          <w:szCs w:val="24"/>
        </w:rPr>
        <w:t xml:space="preserve">__    </w:t>
      </w:r>
      <w:r w:rsidRPr="009E1037">
        <w:rPr>
          <w:sz w:val="24"/>
          <w:szCs w:val="24"/>
        </w:rPr>
        <w:t>Группа</w:t>
      </w:r>
      <w:r>
        <w:rPr>
          <w:sz w:val="24"/>
          <w:szCs w:val="24"/>
        </w:rPr>
        <w:t xml:space="preserve">  _______________</w:t>
      </w: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                                 И.О. Фамилия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  <w:r>
        <w:rPr>
          <w:sz w:val="24"/>
          <w:szCs w:val="24"/>
        </w:rPr>
        <w:t>Контрольную работу проверил  _____________________</w:t>
      </w:r>
      <w:r w:rsidRPr="009E1037">
        <w:rPr>
          <w:sz w:val="24"/>
          <w:szCs w:val="24"/>
        </w:rPr>
        <w:t xml:space="preserve">       __</w:t>
      </w:r>
      <w:r>
        <w:rPr>
          <w:sz w:val="24"/>
          <w:szCs w:val="24"/>
        </w:rPr>
        <w:t>____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 Фамилия</w:t>
      </w:r>
    </w:p>
    <w:p w:rsidR="00141E8C" w:rsidRDefault="00141E8C" w:rsidP="00141E8C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141E8C" w:rsidRDefault="00141E8C" w:rsidP="00141E8C">
      <w:pPr>
        <w:spacing w:line="360" w:lineRule="auto"/>
        <w:jc w:val="center"/>
        <w:rPr>
          <w:sz w:val="24"/>
          <w:szCs w:val="24"/>
        </w:rPr>
      </w:pPr>
    </w:p>
    <w:p w:rsidR="00141E8C" w:rsidRPr="00B12F89" w:rsidRDefault="00141E8C" w:rsidP="00141E8C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141E8C" w:rsidRDefault="00141E8C" w:rsidP="00141E8C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P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141E8C" w:rsidRPr="00141E8C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2858"/>
    <w:multiLevelType w:val="singleLevel"/>
    <w:tmpl w:val="C890D604"/>
    <w:lvl w:ilvl="0">
      <w:start w:val="1"/>
      <w:numFmt w:val="decimal"/>
      <w:lvlText w:val="%1"/>
      <w:lvlJc w:val="left"/>
      <w:pPr>
        <w:tabs>
          <w:tab w:val="num" w:pos="303"/>
        </w:tabs>
        <w:ind w:left="303" w:hanging="360"/>
      </w:pPr>
      <w:rPr>
        <w:rFonts w:hint="default"/>
      </w:rPr>
    </w:lvl>
  </w:abstractNum>
  <w:abstractNum w:abstractNumId="1">
    <w:nsid w:val="36EE7539"/>
    <w:multiLevelType w:val="hybridMultilevel"/>
    <w:tmpl w:val="BB22A5B8"/>
    <w:lvl w:ilvl="0" w:tplc="338280F4">
      <w:numFmt w:val="bullet"/>
      <w:lvlText w:val="–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2841C4"/>
    <w:multiLevelType w:val="hybridMultilevel"/>
    <w:tmpl w:val="D87A710C"/>
    <w:lvl w:ilvl="0" w:tplc="33849E56">
      <w:numFmt w:val="decimalZero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4657D"/>
    <w:multiLevelType w:val="hybridMultilevel"/>
    <w:tmpl w:val="87182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E4"/>
    <w:rsid w:val="00071D2D"/>
    <w:rsid w:val="000A41DF"/>
    <w:rsid w:val="000B1EA9"/>
    <w:rsid w:val="000D095C"/>
    <w:rsid w:val="00124181"/>
    <w:rsid w:val="001266F2"/>
    <w:rsid w:val="00141E8C"/>
    <w:rsid w:val="001E1B4E"/>
    <w:rsid w:val="001F62AC"/>
    <w:rsid w:val="0032740A"/>
    <w:rsid w:val="00334254"/>
    <w:rsid w:val="00345EC3"/>
    <w:rsid w:val="00362D02"/>
    <w:rsid w:val="003D2977"/>
    <w:rsid w:val="004971B9"/>
    <w:rsid w:val="004F4198"/>
    <w:rsid w:val="00595151"/>
    <w:rsid w:val="005E69A3"/>
    <w:rsid w:val="005F1EE4"/>
    <w:rsid w:val="0060320E"/>
    <w:rsid w:val="00616283"/>
    <w:rsid w:val="00782A02"/>
    <w:rsid w:val="007D6FA1"/>
    <w:rsid w:val="008B23CC"/>
    <w:rsid w:val="008B3664"/>
    <w:rsid w:val="008B6F35"/>
    <w:rsid w:val="009C4A47"/>
    <w:rsid w:val="00A06A39"/>
    <w:rsid w:val="00A20A68"/>
    <w:rsid w:val="00AF0837"/>
    <w:rsid w:val="00B127FE"/>
    <w:rsid w:val="00B13F95"/>
    <w:rsid w:val="00B9520D"/>
    <w:rsid w:val="00BA0255"/>
    <w:rsid w:val="00C30969"/>
    <w:rsid w:val="00CA7D63"/>
    <w:rsid w:val="00CB3861"/>
    <w:rsid w:val="00CC16CD"/>
    <w:rsid w:val="00D2611E"/>
    <w:rsid w:val="00D549CF"/>
    <w:rsid w:val="00D84FCB"/>
    <w:rsid w:val="00E02976"/>
    <w:rsid w:val="00E774C1"/>
    <w:rsid w:val="00E8760E"/>
    <w:rsid w:val="00E92BDE"/>
    <w:rsid w:val="00F03DDD"/>
    <w:rsid w:val="00F12B14"/>
    <w:rsid w:val="00F42587"/>
    <w:rsid w:val="00F6470E"/>
    <w:rsid w:val="00F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7D6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7D6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27C86-451C-446C-AEFA-CA1F4A97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Павел</cp:lastModifiedBy>
  <cp:revision>31</cp:revision>
  <dcterms:created xsi:type="dcterms:W3CDTF">2024-09-10T10:53:00Z</dcterms:created>
  <dcterms:modified xsi:type="dcterms:W3CDTF">2024-09-10T19:40:00Z</dcterms:modified>
</cp:coreProperties>
</file>